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6B3CF919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B94E02">
        <w:rPr>
          <w:rFonts w:ascii="Times New Roman" w:eastAsia="MS Mincho" w:hAnsi="Times New Roman"/>
          <w:b/>
          <w:sz w:val="28"/>
          <w:szCs w:val="28"/>
        </w:rPr>
        <w:t>786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1D2D148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6578DD19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68C6FD6B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34F4DCF2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30CCF90C" w14:textId="31B5ACFB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84510C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427AFFA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03AD74C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3066572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612A50FA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2F71708C" w14:textId="0508BE30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D73C7B">
        <w:rPr>
          <w:rFonts w:eastAsia="MS Mincho"/>
          <w:sz w:val="28"/>
          <w:szCs w:val="28"/>
        </w:rPr>
        <w:t>1121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D73C7B">
        <w:rPr>
          <w:rFonts w:eastAsia="MS Mincho"/>
          <w:sz w:val="28"/>
          <w:szCs w:val="28"/>
        </w:rPr>
        <w:t>20000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84510C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2DF769A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079CE76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296591E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389A91E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1CDBF5A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3D6AE97F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498C75F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2C9673D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22E733F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1AC21075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21FE1E0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2CD32EB0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3CB2F399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3838105F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59D8D38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D73C7B">
        <w:rPr>
          <w:rFonts w:eastAsia="MS Mincho"/>
          <w:sz w:val="28"/>
          <w:szCs w:val="28"/>
        </w:rPr>
        <w:t>40000</w:t>
      </w:r>
      <w:r w:rsidR="002A756A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(</w:t>
      </w:r>
      <w:r w:rsidR="00D73C7B">
        <w:rPr>
          <w:rFonts w:eastAsia="MS Mincho"/>
          <w:sz w:val="28"/>
          <w:szCs w:val="28"/>
        </w:rPr>
        <w:t>сорок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6E385CD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D73C7B" w:rsidR="00D73C7B">
        <w:rPr>
          <w:sz w:val="28"/>
          <w:szCs w:val="28"/>
        </w:rPr>
        <w:t>0412365400555007862620162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034E08F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63BB689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27A92A4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FC89F9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6E9F58F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7224F84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84510C" w14:paraId="0AAA38FD" w14:textId="7E58332E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84510C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84510C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3FCD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A756A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1D78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A1D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4510C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6504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0854"/>
    <w:rsid w:val="00B85885"/>
    <w:rsid w:val="00B9377F"/>
    <w:rsid w:val="00B94D07"/>
    <w:rsid w:val="00B94E02"/>
    <w:rsid w:val="00B97097"/>
    <w:rsid w:val="00BA4568"/>
    <w:rsid w:val="00BA4B3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7B67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3C7B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1C3B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4A7B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